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REGENXBIO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2,666,105.00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2,731,553.00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2,731,553.00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REGENXBIO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9804 MEDICAL CENTER DR, ROCKVILLE, MARYLAND, 20850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2731553.00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2,666,105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2,731,553</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jc w:val="both"/>
        <w:ind w:right="560"/>
        <w:spacing w:after="0" w:line="244" w:lineRule="auto"/>
        <w:rPr>
          <w:sz w:val="20"/>
          <w:szCs w:val="20"/>
          <w:color w:val="auto"/>
        </w:rPr>
      </w:pPr>
      <w:r>
        <w:rPr>
          <w:rFonts w:ascii="Times New Roman" w:cs="Times New Roman" w:eastAsia="Times New Roman" w:hAnsi="Times New Roman"/>
          <w:sz w:val="22"/>
          <w:szCs w:val="22"/>
          <w:color w:val="auto"/>
        </w:rPr>
        <w:t>SSGA FUNDS MANAGEMENT, INC. (IA);STATE STREET BANK AND TRUST COMPANY (BK);STATE STREET GLOBAL ADVISORS EUROPE LIMITED (IA);STATE STREET GLOBAL ADVISORS LIMITED (IA);STATE STREET GLOBAL ADVISORS TRUST COMPANY (IA);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202"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202"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2026-05-12T10:54:56Z</dcterms:created>
  <dcterms:modified xsi:type="dcterms:W3CDTF">2026-05-12T10:54:56Z</dcterms:modified>
</cp:coreProperties>
</file>