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REGENXBIO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75901B 107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16, 2015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CUSIP No. 75901B 107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31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931410"/>
                    </a:xfrm>
                    <a:prstGeom prst="rect">
                      <a:avLst/>
                    </a:prstGeom>
                    <a:noFill/>
                  </pic:spPr>
                </pic:pic>
              </a:graphicData>
            </a:graphic>
          </wp:anchor>
        </w:drawing>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Kiser 2012 Gift Trust</w:t>
      </w:r>
    </w:p>
    <w:p>
      <w:pPr>
        <w:spacing w:after="0" w:line="2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Group (See Instructions):</w:t>
      </w:r>
    </w:p>
    <w:p>
      <w:pPr>
        <w:spacing w:after="0" w:line="23" w:lineRule="exact"/>
        <w:rPr>
          <w:sz w:val="20"/>
          <w:szCs w:val="20"/>
          <w:color w:val="auto"/>
        </w:rPr>
      </w:pPr>
    </w:p>
    <w:p>
      <w:pPr>
        <w:ind w:left="540"/>
        <w:spacing w:after="0" w:line="207" w:lineRule="exact"/>
        <w:tabs>
          <w:tab w:leader="none" w:pos="13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540" w:hanging="285"/>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40" w:hanging="285"/>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South Carolina</w:t>
      </w:r>
    </w:p>
    <w:p>
      <w:pPr>
        <w:spacing w:after="0" w:line="24" w:lineRule="exact"/>
        <w:rPr>
          <w:sz w:val="20"/>
          <w:szCs w:val="20"/>
          <w:color w:val="auto"/>
        </w:rPr>
      </w:pPr>
    </w:p>
    <w:p>
      <w:pPr>
        <w:ind w:left="1240"/>
        <w:spacing w:after="0"/>
        <w:tabs>
          <w:tab w:leader="none" w:pos="1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4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22"/>
                <w:szCs w:val="22"/>
                <w:color w:val="auto"/>
              </w:rPr>
              <w:t>948,157</w:t>
            </w:r>
          </w:p>
        </w:tc>
        <w:tc>
          <w:tcPr>
            <w:tcW w:w="0" w:type="dxa"/>
            <w:vAlign w:val="bottom"/>
          </w:tcPr>
          <w:p>
            <w:pPr>
              <w:spacing w:after="0"/>
              <w:rPr>
                <w:sz w:val="1"/>
                <w:szCs w:val="1"/>
                <w:color w:val="auto"/>
              </w:rPr>
            </w:pPr>
          </w:p>
        </w:tc>
      </w:tr>
      <w:tr>
        <w:trPr>
          <w:trHeight w:val="176"/>
        </w:trPr>
        <w:tc>
          <w:tcPr>
            <w:tcW w:w="920" w:type="dxa"/>
            <w:vAlign w:val="bottom"/>
          </w:tcPr>
          <w:p>
            <w:pPr>
              <w:jc w:val="center"/>
              <w:spacing w:after="0" w:line="157" w:lineRule="exact"/>
              <w:rPr>
                <w:sz w:val="20"/>
                <w:szCs w:val="20"/>
                <w:color w:val="auto"/>
              </w:rPr>
            </w:pPr>
            <w:r>
              <w:rPr>
                <w:rFonts w:ascii="Arial" w:cs="Arial" w:eastAsia="Arial" w:hAnsi="Arial"/>
                <w:sz w:val="18"/>
                <w:szCs w:val="18"/>
                <w:color w:val="auto"/>
                <w:w w:val="84"/>
              </w:rPr>
              <w:t>Shares</w:t>
            </w:r>
          </w:p>
        </w:tc>
        <w:tc>
          <w:tcPr>
            <w:tcW w:w="340" w:type="dxa"/>
            <w:vAlign w:val="bottom"/>
            <w:tcBorders>
              <w:bottom w:val="single" w:sz="8" w:color="auto"/>
            </w:tcBorders>
          </w:tcPr>
          <w:p>
            <w:pPr>
              <w:spacing w:after="0"/>
              <w:rPr>
                <w:sz w:val="15"/>
                <w:szCs w:val="15"/>
                <w:color w:val="auto"/>
              </w:rPr>
            </w:pPr>
          </w:p>
        </w:tc>
        <w:tc>
          <w:tcPr>
            <w:tcW w:w="9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99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21"/>
                <w:szCs w:val="21"/>
                <w:color w:val="auto"/>
              </w:rPr>
            </w:pPr>
          </w:p>
        </w:tc>
        <w:tc>
          <w:tcPr>
            <w:tcW w:w="9980" w:type="dxa"/>
            <w:vAlign w:val="bottom"/>
          </w:tcPr>
          <w:p>
            <w:pPr>
              <w:ind w:left="80"/>
              <w:spacing w:after="0" w:line="244" w:lineRule="exact"/>
              <w:rPr>
                <w:sz w:val="20"/>
                <w:szCs w:val="20"/>
                <w:color w:val="auto"/>
              </w:rPr>
            </w:pPr>
            <w:r>
              <w:rPr>
                <w:rFonts w:ascii="Arial" w:cs="Arial" w:eastAsia="Arial" w:hAnsi="Arial"/>
                <w:sz w:val="22"/>
                <w:szCs w:val="22"/>
                <w:color w:val="auto"/>
              </w:rPr>
              <w:t>948,157</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2,280,110</w:t>
      </w:r>
    </w:p>
    <w:p>
      <w:pPr>
        <w:spacing w:after="0" w:line="22" w:lineRule="exact"/>
        <w:rPr>
          <w:sz w:val="20"/>
          <w:szCs w:val="20"/>
          <w:color w:val="auto"/>
        </w:rPr>
      </w:pPr>
    </w:p>
    <w:p>
      <w:pPr>
        <w:ind w:left="540" w:hanging="375"/>
        <w:spacing w:after="0" w:line="207" w:lineRule="exact"/>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40" w:hanging="37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9.0%</w:t>
      </w:r>
    </w:p>
    <w:p>
      <w:pPr>
        <w:spacing w:after="0" w:line="24"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70"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CUSIP No. 75901B 107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31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4931410"/>
                    </a:xfrm>
                    <a:prstGeom prst="rect">
                      <a:avLst/>
                    </a:prstGeom>
                    <a:noFill/>
                  </pic:spPr>
                </pic:pic>
              </a:graphicData>
            </a:graphic>
          </wp:anchor>
        </w:drawing>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John Daniel Kiser Revocable Trust U/A/D July 27, 2011</w:t>
      </w:r>
    </w:p>
    <w:p>
      <w:pPr>
        <w:spacing w:after="0" w:line="2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Group (See Instructions):</w:t>
      </w:r>
    </w:p>
    <w:p>
      <w:pPr>
        <w:spacing w:after="0" w:line="23" w:lineRule="exact"/>
        <w:rPr>
          <w:sz w:val="20"/>
          <w:szCs w:val="20"/>
          <w:color w:val="auto"/>
        </w:rPr>
      </w:pPr>
    </w:p>
    <w:p>
      <w:pPr>
        <w:ind w:left="540"/>
        <w:spacing w:after="0" w:line="207" w:lineRule="exact"/>
        <w:tabs>
          <w:tab w:leader="none" w:pos="13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540" w:hanging="28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40" w:hanging="28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South Carolina</w:t>
      </w:r>
    </w:p>
    <w:p>
      <w:pPr>
        <w:spacing w:after="0" w:line="24" w:lineRule="exact"/>
        <w:rPr>
          <w:sz w:val="20"/>
          <w:szCs w:val="20"/>
          <w:color w:val="auto"/>
        </w:rPr>
      </w:pPr>
    </w:p>
    <w:p>
      <w:pPr>
        <w:ind w:left="1240"/>
        <w:spacing w:after="0"/>
        <w:tabs>
          <w:tab w:leader="none" w:pos="1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34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22"/>
                <w:szCs w:val="22"/>
                <w:color w:val="auto"/>
              </w:rPr>
              <w:t>888,253</w:t>
            </w:r>
          </w:p>
        </w:tc>
        <w:tc>
          <w:tcPr>
            <w:tcW w:w="0" w:type="dxa"/>
            <w:vAlign w:val="bottom"/>
          </w:tcPr>
          <w:p>
            <w:pPr>
              <w:spacing w:after="0"/>
              <w:rPr>
                <w:sz w:val="1"/>
                <w:szCs w:val="1"/>
                <w:color w:val="auto"/>
              </w:rPr>
            </w:pPr>
          </w:p>
        </w:tc>
      </w:tr>
      <w:tr>
        <w:trPr>
          <w:trHeight w:val="176"/>
        </w:trPr>
        <w:tc>
          <w:tcPr>
            <w:tcW w:w="920" w:type="dxa"/>
            <w:vAlign w:val="bottom"/>
          </w:tcPr>
          <w:p>
            <w:pPr>
              <w:jc w:val="center"/>
              <w:spacing w:after="0" w:line="157" w:lineRule="exact"/>
              <w:rPr>
                <w:sz w:val="20"/>
                <w:szCs w:val="20"/>
                <w:color w:val="auto"/>
              </w:rPr>
            </w:pPr>
            <w:r>
              <w:rPr>
                <w:rFonts w:ascii="Arial" w:cs="Arial" w:eastAsia="Arial" w:hAnsi="Arial"/>
                <w:sz w:val="18"/>
                <w:szCs w:val="18"/>
                <w:color w:val="auto"/>
                <w:w w:val="84"/>
              </w:rPr>
              <w:t>Shares</w:t>
            </w:r>
          </w:p>
        </w:tc>
        <w:tc>
          <w:tcPr>
            <w:tcW w:w="340" w:type="dxa"/>
            <w:vAlign w:val="bottom"/>
            <w:tcBorders>
              <w:bottom w:val="single" w:sz="8" w:color="auto"/>
            </w:tcBorders>
          </w:tcPr>
          <w:p>
            <w:pPr>
              <w:spacing w:after="0"/>
              <w:rPr>
                <w:sz w:val="15"/>
                <w:szCs w:val="15"/>
                <w:color w:val="auto"/>
              </w:rPr>
            </w:pPr>
          </w:p>
        </w:tc>
        <w:tc>
          <w:tcPr>
            <w:tcW w:w="9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99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21"/>
                <w:szCs w:val="21"/>
                <w:color w:val="auto"/>
              </w:rPr>
            </w:pPr>
          </w:p>
        </w:tc>
        <w:tc>
          <w:tcPr>
            <w:tcW w:w="9980" w:type="dxa"/>
            <w:vAlign w:val="bottom"/>
          </w:tcPr>
          <w:p>
            <w:pPr>
              <w:ind w:left="80"/>
              <w:spacing w:after="0" w:line="244" w:lineRule="exact"/>
              <w:rPr>
                <w:sz w:val="20"/>
                <w:szCs w:val="20"/>
                <w:color w:val="auto"/>
              </w:rPr>
            </w:pPr>
            <w:r>
              <w:rPr>
                <w:rFonts w:ascii="Arial" w:cs="Arial" w:eastAsia="Arial" w:hAnsi="Arial"/>
                <w:sz w:val="22"/>
                <w:szCs w:val="22"/>
                <w:color w:val="auto"/>
              </w:rPr>
              <w:t>888,253</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2,280,110</w:t>
      </w:r>
    </w:p>
    <w:p>
      <w:pPr>
        <w:spacing w:after="0" w:line="22" w:lineRule="exact"/>
        <w:rPr>
          <w:sz w:val="20"/>
          <w:szCs w:val="20"/>
          <w:color w:val="auto"/>
        </w:rPr>
      </w:pPr>
    </w:p>
    <w:p>
      <w:pPr>
        <w:ind w:left="540" w:hanging="375"/>
        <w:spacing w:after="0" w:line="207" w:lineRule="exact"/>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40" w:hanging="375"/>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9.0%</w:t>
      </w:r>
    </w:p>
    <w:p>
      <w:pPr>
        <w:spacing w:after="0" w:line="24"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70"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CUSIP No. 75901B 107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31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4931410"/>
                    </a:xfrm>
                    <a:prstGeom prst="rect">
                      <a:avLst/>
                    </a:prstGeom>
                    <a:noFill/>
                  </pic:spPr>
                </pic:pic>
              </a:graphicData>
            </a:graphic>
          </wp:anchor>
        </w:drawing>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FoxKiser Holdings, LLC</w:t>
      </w:r>
    </w:p>
    <w:p>
      <w:pPr>
        <w:spacing w:after="0" w:line="2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Group (See Instructions):</w:t>
      </w:r>
    </w:p>
    <w:p>
      <w:pPr>
        <w:spacing w:after="0" w:line="23" w:lineRule="exact"/>
        <w:rPr>
          <w:sz w:val="20"/>
          <w:szCs w:val="20"/>
          <w:color w:val="auto"/>
        </w:rPr>
      </w:pPr>
    </w:p>
    <w:p>
      <w:pPr>
        <w:ind w:left="540"/>
        <w:spacing w:after="0" w:line="207" w:lineRule="exact"/>
        <w:tabs>
          <w:tab w:leader="none" w:pos="13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540" w:hanging="285"/>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40" w:hanging="285"/>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99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340" w:type="dxa"/>
            <w:vAlign w:val="bottom"/>
            <w:tcBorders>
              <w:bottom w:val="single" w:sz="8" w:color="auto"/>
            </w:tcBorders>
          </w:tcPr>
          <w:p>
            <w:pPr>
              <w:spacing w:after="0"/>
              <w:rPr>
                <w:sz w:val="22"/>
                <w:szCs w:val="22"/>
                <w:color w:val="auto"/>
              </w:rPr>
            </w:pPr>
          </w:p>
        </w:tc>
        <w:tc>
          <w:tcPr>
            <w:tcW w:w="9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920" w:type="dxa"/>
            <w:vAlign w:val="bottom"/>
            <w:vMerge w:val="continue"/>
          </w:tcPr>
          <w:p>
            <w:pPr>
              <w:spacing w:after="0"/>
              <w:rPr>
                <w:sz w:val="4"/>
                <w:szCs w:val="4"/>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vMerge w:val="continue"/>
          </w:tcPr>
          <w:p>
            <w:pPr>
              <w:spacing w:after="0"/>
              <w:rPr>
                <w:sz w:val="15"/>
                <w:szCs w:val="15"/>
                <w:color w:val="auto"/>
              </w:rPr>
            </w:pPr>
          </w:p>
        </w:tc>
        <w:tc>
          <w:tcPr>
            <w:tcW w:w="9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9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22"/>
                <w:szCs w:val="22"/>
                <w:color w:val="auto"/>
              </w:rPr>
              <w:t>443,700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4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443,700</w:t>
      </w:r>
    </w:p>
    <w:p>
      <w:pPr>
        <w:spacing w:after="0" w:line="2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2,280,110</w:t>
      </w:r>
    </w:p>
    <w:p>
      <w:pPr>
        <w:spacing w:after="0" w:line="22" w:lineRule="exact"/>
        <w:rPr>
          <w:sz w:val="20"/>
          <w:szCs w:val="20"/>
          <w:color w:val="auto"/>
        </w:rPr>
      </w:pPr>
    </w:p>
    <w:p>
      <w:pPr>
        <w:ind w:left="540" w:hanging="375"/>
        <w:spacing w:after="0" w:line="207" w:lineRule="exact"/>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40" w:hanging="375"/>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9.0%</w:t>
      </w:r>
    </w:p>
    <w:p>
      <w:pPr>
        <w:spacing w:after="0" w:line="24"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70" w:right="21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REGENXBIO Inc.</w:t>
      </w:r>
    </w:p>
    <w:p>
      <w:pPr>
        <w:spacing w:after="0" w:line="370"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9712 Medical Center Drive, Suite 100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20850</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Kiser 2012 Gift Trust (the “Kiser Gift Trust”) is a South Carolina trust established for the benefit of John Daniel Kiser’s family. The John Daniel Kiser Revocable Trust U/A/D July 27, 2011 (“Kiser Revocable Trust”) is a South Carolina trust established for the benefit of Mr. Kiser’s family. FoxKiser Holdings, LLC (“FoxKiser Holdings”) is a Delaware limited liability company whose principal business is established to hold assets for Messrs. Fox and Kiser.</w:t>
      </w:r>
    </w:p>
    <w:p>
      <w:pPr>
        <w:spacing w:after="0" w:line="331"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1701 Pennsylvania Ave. NW, Suite 900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355"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Kiser Gift Trust and Kiser Revocable Trust: South Carolina. FoxKiser Holdings: Delaware.</w:t>
      </w:r>
    </w:p>
    <w:p>
      <w:pPr>
        <w:spacing w:after="0" w:line="370"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370" w:lineRule="exact"/>
        <w:rPr>
          <w:sz w:val="20"/>
          <w:szCs w:val="20"/>
          <w:color w:val="auto"/>
        </w:rPr>
      </w:pPr>
    </w:p>
    <w:p>
      <w:pPr>
        <w:ind w:left="1480" w:hanging="567"/>
        <w:spacing w:after="0"/>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75901B 107</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(a) Amount Beneficially Owned</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7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Kiser Gift Trust, Kiser Revocable Trust and FoxKiser Holdings</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2,280,110</w:t>
            </w:r>
          </w:p>
        </w:tc>
        <w:tc>
          <w:tcPr>
            <w:tcW w:w="0" w:type="dxa"/>
            <w:vAlign w:val="bottom"/>
          </w:tcPr>
          <w:p>
            <w:pPr>
              <w:spacing w:after="0"/>
              <w:rPr>
                <w:sz w:val="1"/>
                <w:szCs w:val="1"/>
                <w:color w:val="auto"/>
              </w:rPr>
            </w:pPr>
          </w:p>
        </w:tc>
      </w:tr>
      <w:tr>
        <w:trPr>
          <w:trHeight w:val="432"/>
        </w:trPr>
        <w:tc>
          <w:tcPr>
            <w:tcW w:w="7600" w:type="dxa"/>
            <w:vAlign w:val="bottom"/>
            <w:gridSpan w:val="2"/>
          </w:tcPr>
          <w:p>
            <w:pPr>
              <w:spacing w:after="0"/>
              <w:rPr>
                <w:sz w:val="20"/>
                <w:szCs w:val="20"/>
                <w:color w:val="auto"/>
              </w:rPr>
            </w:pPr>
            <w:r>
              <w:rPr>
                <w:rFonts w:ascii="Arial" w:cs="Arial" w:eastAsia="Arial" w:hAnsi="Arial"/>
                <w:sz w:val="18"/>
                <w:szCs w:val="18"/>
                <w:color w:val="auto"/>
              </w:rPr>
              <w:t>(b) Percent of Class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7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Kiser Gift Trust, Kiser Revocable Trust and FoxKiser Holdings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32"/>
        </w:trPr>
        <w:tc>
          <w:tcPr>
            <w:tcW w:w="7600" w:type="dxa"/>
            <w:vAlign w:val="bottom"/>
            <w:gridSpan w:val="2"/>
          </w:tcPr>
          <w:p>
            <w:pPr>
              <w:spacing w:after="0"/>
              <w:rPr>
                <w:sz w:val="20"/>
                <w:szCs w:val="20"/>
                <w:color w:val="auto"/>
              </w:rPr>
            </w:pPr>
            <w:r>
              <w:rPr>
                <w:rFonts w:ascii="Arial" w:cs="Arial" w:eastAsia="Arial" w:hAnsi="Arial"/>
                <w:sz w:val="18"/>
                <w:szCs w:val="18"/>
                <w:color w:val="auto"/>
              </w:rPr>
              <w:t>(c)(i) Number of shares to which the person has sole power to vote or direct the vote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7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Kiser Gift Trust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948,157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Kiser Revocable Trust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888,253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FoxKiser Holdings</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180"/>
          </w:cols>
          <w:pgMar w:left="240" w:top="27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(c)(ii) Number of shares to which the person has shared power to vote or direct the vote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Kiser Gift Trust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Kiser Revocable Trust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FoxKiser Holdings</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443,700</w:t>
            </w:r>
          </w:p>
        </w:tc>
        <w:tc>
          <w:tcPr>
            <w:tcW w:w="0" w:type="dxa"/>
            <w:vAlign w:val="bottom"/>
          </w:tcPr>
          <w:p>
            <w:pPr>
              <w:spacing w:after="0"/>
              <w:rPr>
                <w:sz w:val="1"/>
                <w:szCs w:val="1"/>
                <w:color w:val="auto"/>
              </w:rPr>
            </w:pPr>
          </w:p>
        </w:tc>
      </w:tr>
      <w:tr>
        <w:trPr>
          <w:trHeight w:val="432"/>
        </w:trPr>
        <w:tc>
          <w:tcPr>
            <w:tcW w:w="8080" w:type="dxa"/>
            <w:vAlign w:val="bottom"/>
            <w:gridSpan w:val="3"/>
          </w:tcPr>
          <w:p>
            <w:pPr>
              <w:spacing w:after="0"/>
              <w:rPr>
                <w:sz w:val="20"/>
                <w:szCs w:val="20"/>
                <w:color w:val="auto"/>
              </w:rPr>
            </w:pPr>
            <w:r>
              <w:rPr>
                <w:rFonts w:ascii="Arial" w:cs="Arial" w:eastAsia="Arial" w:hAnsi="Arial"/>
                <w:sz w:val="18"/>
                <w:szCs w:val="18"/>
                <w:color w:val="auto"/>
              </w:rPr>
              <w:t>(c)(iii) Number of shares to which the person has sole power to dispose or direct the disposition of</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100" w:type="dxa"/>
            <w:vAlign w:val="bottom"/>
            <w:vMerge w:val="restart"/>
          </w:tcPr>
          <w:p>
            <w:pPr>
              <w:spacing w:after="0"/>
              <w:rPr>
                <w:sz w:val="21"/>
                <w:szCs w:val="21"/>
                <w:color w:val="auto"/>
              </w:rPr>
            </w:pPr>
          </w:p>
        </w:tc>
        <w:tc>
          <w:tcPr>
            <w:tcW w:w="6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Kiser Gift Trust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948,157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Kiser Revocable Trust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888,253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FoxKiser Holdings</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2"/>
        </w:trPr>
        <w:tc>
          <w:tcPr>
            <w:tcW w:w="8080" w:type="dxa"/>
            <w:vAlign w:val="bottom"/>
            <w:gridSpan w:val="3"/>
          </w:tcPr>
          <w:p>
            <w:pPr>
              <w:spacing w:after="0"/>
              <w:rPr>
                <w:sz w:val="20"/>
                <w:szCs w:val="20"/>
                <w:color w:val="auto"/>
              </w:rPr>
            </w:pPr>
            <w:r>
              <w:rPr>
                <w:rFonts w:ascii="Arial" w:cs="Arial" w:eastAsia="Arial" w:hAnsi="Arial"/>
                <w:sz w:val="18"/>
                <w:szCs w:val="18"/>
                <w:color w:val="auto"/>
              </w:rPr>
              <w:t>(c)(iv) Number of shares to which the person has shared power to dispose or direct the disposition of</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100" w:type="dxa"/>
            <w:vAlign w:val="bottom"/>
            <w:vMerge w:val="restart"/>
          </w:tcPr>
          <w:p>
            <w:pPr>
              <w:spacing w:after="0"/>
              <w:rPr>
                <w:sz w:val="21"/>
                <w:szCs w:val="21"/>
                <w:color w:val="auto"/>
              </w:rPr>
            </w:pPr>
          </w:p>
        </w:tc>
        <w:tc>
          <w:tcPr>
            <w:tcW w:w="6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Kiser Gift Trust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Kiser Revocable Trust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FoxKiser Holdings</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443,700</w:t>
            </w:r>
          </w:p>
        </w:tc>
        <w:tc>
          <w:tcPr>
            <w:tcW w:w="0" w:type="dxa"/>
            <w:vAlign w:val="bottom"/>
          </w:tcPr>
          <w:p>
            <w:pPr>
              <w:spacing w:after="0"/>
              <w:rPr>
                <w:sz w:val="1"/>
                <w:szCs w:val="1"/>
                <w:color w:val="auto"/>
              </w:rPr>
            </w:pPr>
          </w:p>
        </w:tc>
      </w:tr>
      <w:tr>
        <w:trPr>
          <w:trHeight w:val="581"/>
        </w:trPr>
        <w:tc>
          <w:tcPr>
            <w:tcW w:w="7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7340" w:type="dxa"/>
            <w:vAlign w:val="bottom"/>
            <w:gridSpan w:val="2"/>
          </w:tcPr>
          <w:p>
            <w:pPr>
              <w:ind w:left="180"/>
              <w:spacing w:after="0"/>
              <w:rPr>
                <w:sz w:val="20"/>
                <w:szCs w:val="20"/>
                <w:color w:val="auto"/>
              </w:rPr>
            </w:pPr>
            <w:r>
              <w:rPr>
                <w:rFonts w:ascii="Arial" w:cs="Arial" w:eastAsia="Arial" w:hAnsi="Arial"/>
                <w:sz w:val="18"/>
                <w:szCs w:val="18"/>
                <w:b w:val="1"/>
                <w:bCs w:val="1"/>
                <w:color w:val="auto"/>
              </w:rPr>
              <w:t>Ownership of Five Percent or Less of a Class: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Control Person: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60"/>
          </w:cols>
          <w:pgMar w:left="240" w:top="274" w:right="39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KISER 2012 GIFT TRUST</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Allan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Allan M. Fox, Trustee</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JOHN DANIEL KISER REVOCABLE TRUST</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John Daniel Kiser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John Daniel Kiser, Trustee</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FOXKISER HOLDINGS, LLC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John Daniel Kiser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Daniel Kiser, Member</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 to Schedule 13G</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Issuer: REGENXBIO Inc.</w:t>
      </w:r>
    </w:p>
    <w:p>
      <w:pPr>
        <w:sectPr>
          <w:pgSz w:w="11900" w:h="16838" w:orient="portrait"/>
          <w:cols w:equalWidth="0" w:num="1">
            <w:col w:w="11060"/>
          </w:cols>
          <w:pgMar w:left="240" w:top="270"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REGARDING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JOINT FILING OF SCHEDULE 13G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131" w:lineRule="exact"/>
        <w:rPr>
          <w:sz w:val="20"/>
          <w:szCs w:val="20"/>
          <w:color w:val="auto"/>
        </w:rPr>
      </w:pPr>
    </w:p>
    <w:p>
      <w:pPr>
        <w:ind w:left="900" w:right="1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75" w:lineRule="exact"/>
        <w:rPr>
          <w:rFonts w:ascii="Arial" w:cs="Arial" w:eastAsia="Arial" w:hAnsi="Arial"/>
          <w:sz w:val="18"/>
          <w:szCs w:val="18"/>
          <w:color w:val="auto"/>
        </w:rPr>
      </w:pPr>
    </w:p>
    <w:p>
      <w:pPr>
        <w:jc w:val="both"/>
        <w:ind w:left="900" w:right="260" w:hanging="446"/>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KISER 2012 GIFT TRUST</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Allan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Allan M. Fox, Trustee</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JOHN DANIEL KISER REVOCABLE TRUST</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John Daniel Kiser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Daniel Kiser, Trustee</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FOXKISER HOLDINGS, LLC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John Daniel Kiser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Daniel Kiser, Member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10"/>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3"/>
    </w:lvl>
  </w:abstractNum>
  <w:abstractNum w:abstractNumId="12">
    <w:nsid w:val="DED7263"/>
    <w:multiLevelType w:val="hybridMultilevel"/>
    <w:lvl w:ilvl="0">
      <w:lvlJc w:val="left"/>
      <w:lvlText w:val="(%1)"/>
      <w:numFmt w:val="lowerLetter"/>
      <w:start w:val="4"/>
    </w:lvl>
  </w:abstractNum>
  <w:abstractNum w:abstractNumId="13">
    <w:nsid w:val="7FDCC233"/>
    <w:multiLevelType w:val="hybridMultilevel"/>
    <w:lvl w:ilvl="0">
      <w:lvlJc w:val="left"/>
      <w:lvlText w:val="(%1)"/>
      <w:numFmt w:val="lowerLetter"/>
      <w:start w:val="5"/>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2019-12-09T02:21:45Z</dcterms:created>
  <dcterms:modified xsi:type="dcterms:W3CDTF">2019-12-09T02:21:45Z</dcterms:modified>
</cp:coreProperties>
</file>